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E3F8" w14:textId="77777777" w:rsidR="00AA0DFE" w:rsidRPr="007C053A" w:rsidRDefault="00AA0DFE" w:rsidP="00822A95">
      <w:pPr>
        <w:spacing w:line="360" w:lineRule="auto"/>
        <w:rPr>
          <w:rFonts w:ascii="Times New Roman" w:hAnsi="Times New Roman" w:cs="Times New Roman"/>
        </w:rPr>
      </w:pPr>
    </w:p>
    <w:p w14:paraId="1A2DD145" w14:textId="03360316" w:rsidR="005B3295" w:rsidRPr="007C053A" w:rsidRDefault="002D4392" w:rsidP="007C053A">
      <w:pPr>
        <w:pStyle w:val="Titel"/>
        <w:rPr>
          <w:rFonts w:ascii="Times New Roman" w:hAnsi="Times New Roman"/>
        </w:rPr>
      </w:pPr>
      <w:r>
        <w:rPr>
          <w:rFonts w:ascii="Times New Roman" w:hAnsi="Times New Roman"/>
        </w:rPr>
        <w:t>Lånegaranti fra vækstfonden</w:t>
      </w:r>
    </w:p>
    <w:p w14:paraId="0D69A268" w14:textId="77777777" w:rsidR="007C053A" w:rsidRPr="007C053A" w:rsidRDefault="007C053A" w:rsidP="007C053A">
      <w:pPr>
        <w:spacing w:line="240" w:lineRule="auto"/>
        <w:jc w:val="both"/>
        <w:rPr>
          <w:rFonts w:ascii="Times New Roman" w:hAnsi="Times New Roman" w:cs="Times New Roman"/>
          <w:b/>
          <w:bCs/>
          <w:i/>
          <w:iCs/>
          <w:szCs w:val="22"/>
        </w:rPr>
      </w:pPr>
    </w:p>
    <w:p w14:paraId="1CCBDEA9" w14:textId="2E52465E" w:rsidR="007C053A" w:rsidRDefault="007C053A" w:rsidP="007C053A">
      <w:pPr>
        <w:spacing w:line="240" w:lineRule="auto"/>
        <w:jc w:val="both"/>
        <w:rPr>
          <w:rFonts w:ascii="Times New Roman" w:hAnsi="Times New Roman" w:cs="Times New Roman"/>
          <w:i/>
          <w:iCs/>
          <w:szCs w:val="22"/>
        </w:rPr>
      </w:pPr>
      <w:r w:rsidRPr="007C053A">
        <w:rPr>
          <w:rFonts w:ascii="Times New Roman" w:hAnsi="Times New Roman" w:cs="Times New Roman"/>
          <w:b/>
          <w:bCs/>
          <w:i/>
          <w:iCs/>
          <w:szCs w:val="22"/>
        </w:rPr>
        <w:t>Resume</w:t>
      </w:r>
      <w:r w:rsidR="002D4392">
        <w:rPr>
          <w:rFonts w:ascii="Times New Roman" w:hAnsi="Times New Roman" w:cs="Times New Roman"/>
          <w:b/>
          <w:bCs/>
          <w:i/>
          <w:iCs/>
          <w:szCs w:val="22"/>
        </w:rPr>
        <w:t xml:space="preserve">: </w:t>
      </w:r>
      <w:r w:rsidR="002D4392">
        <w:rPr>
          <w:rFonts w:ascii="Times New Roman" w:hAnsi="Times New Roman" w:cs="Times New Roman"/>
          <w:i/>
          <w:iCs/>
          <w:szCs w:val="22"/>
        </w:rPr>
        <w:t xml:space="preserve">Notatet giver et overblik over muligheden for at få vækstfonden til at stille garanti for lån for virksomheder, der er påvirket af covid-19-krisen. </w:t>
      </w:r>
    </w:p>
    <w:p w14:paraId="256262A3" w14:textId="77777777" w:rsidR="002D4392" w:rsidRPr="002D4392" w:rsidRDefault="002D4392" w:rsidP="007C053A">
      <w:pPr>
        <w:spacing w:line="240" w:lineRule="auto"/>
        <w:jc w:val="both"/>
        <w:rPr>
          <w:rFonts w:ascii="Times New Roman" w:hAnsi="Times New Roman" w:cs="Times New Roman"/>
          <w:i/>
          <w:iCs/>
          <w:szCs w:val="22"/>
        </w:rPr>
      </w:pPr>
    </w:p>
    <w:p w14:paraId="564AF93F" w14:textId="26DE8F30" w:rsidR="00822A95" w:rsidRDefault="002D4392" w:rsidP="002D4392">
      <w:pPr>
        <w:spacing w:line="240" w:lineRule="auto"/>
        <w:jc w:val="both"/>
        <w:rPr>
          <w:rFonts w:ascii="Times New Roman" w:hAnsi="Times New Roman" w:cs="Times New Roman"/>
          <w:b/>
          <w:bCs/>
          <w:sz w:val="24"/>
          <w:szCs w:val="24"/>
        </w:rPr>
      </w:pPr>
      <w:r w:rsidRPr="002D4392">
        <w:rPr>
          <w:rFonts w:ascii="Times New Roman" w:hAnsi="Times New Roman" w:cs="Times New Roman"/>
          <w:b/>
          <w:bCs/>
          <w:sz w:val="24"/>
          <w:szCs w:val="24"/>
        </w:rPr>
        <w:t>Baggrund</w:t>
      </w:r>
    </w:p>
    <w:p w14:paraId="4327E134" w14:textId="3873AA33" w:rsidR="002D4392" w:rsidRPr="007F66B0" w:rsidRDefault="002D4392" w:rsidP="002D4392">
      <w:pPr>
        <w:spacing w:line="240" w:lineRule="auto"/>
        <w:jc w:val="both"/>
        <w:rPr>
          <w:rFonts w:ascii="Times New Roman" w:hAnsi="Times New Roman" w:cs="Times New Roman"/>
          <w:szCs w:val="22"/>
        </w:rPr>
      </w:pPr>
      <w:r w:rsidRPr="007F66B0">
        <w:rPr>
          <w:rFonts w:ascii="Times New Roman" w:hAnsi="Times New Roman" w:cs="Times New Roman"/>
          <w:szCs w:val="22"/>
        </w:rPr>
        <w:t>For at afbøde konsekvenserne af covid-19 for dansk erhvervsliv, har regeringen som en del af hjælpepakkerne til erhve</w:t>
      </w:r>
      <w:r w:rsidR="007F66B0" w:rsidRPr="007F66B0">
        <w:rPr>
          <w:rFonts w:ascii="Times New Roman" w:hAnsi="Times New Roman" w:cs="Times New Roman"/>
          <w:szCs w:val="22"/>
        </w:rPr>
        <w:t>r</w:t>
      </w:r>
      <w:r w:rsidRPr="007F66B0">
        <w:rPr>
          <w:rFonts w:ascii="Times New Roman" w:hAnsi="Times New Roman" w:cs="Times New Roman"/>
          <w:szCs w:val="22"/>
        </w:rPr>
        <w:t>vslivet besluttet, at vækstfonden skal yde garantier for lån til virksomheder, der oplever en nedgang i deres omsætning på grund af covid-19. Der er konkret tale om to ordninger, hvor den ene gælder for SMV’er med under 250 ansatte og en anden for virksomheder med mere end 250 ansatte. Da det primært er ordningen for SMV’er der er relevant for fiskeriet beskrives denne i det nedenstående.</w:t>
      </w:r>
    </w:p>
    <w:p w14:paraId="372BD041" w14:textId="26E12CD9" w:rsidR="002D4392" w:rsidRDefault="002D4392" w:rsidP="002D4392">
      <w:pPr>
        <w:spacing w:line="240" w:lineRule="auto"/>
        <w:jc w:val="both"/>
        <w:rPr>
          <w:rFonts w:ascii="Times New Roman" w:hAnsi="Times New Roman" w:cs="Times New Roman"/>
          <w:sz w:val="24"/>
          <w:szCs w:val="24"/>
        </w:rPr>
      </w:pPr>
    </w:p>
    <w:p w14:paraId="27825581" w14:textId="53E618DD" w:rsidR="002D4392" w:rsidRDefault="002D4392" w:rsidP="002D439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Lånegaranti for vækstfonden til små og mellemstore virksomheder</w:t>
      </w:r>
    </w:p>
    <w:p w14:paraId="1965DD3F" w14:textId="57C3B024" w:rsidR="002D4392" w:rsidRDefault="002D4392" w:rsidP="002D4392">
      <w:pPr>
        <w:spacing w:line="240" w:lineRule="auto"/>
        <w:jc w:val="both"/>
        <w:rPr>
          <w:rFonts w:ascii="Times New Roman" w:hAnsi="Times New Roman" w:cs="Times New Roman"/>
          <w:szCs w:val="22"/>
        </w:rPr>
      </w:pPr>
      <w:r>
        <w:rPr>
          <w:rFonts w:ascii="Times New Roman" w:hAnsi="Times New Roman" w:cs="Times New Roman"/>
          <w:szCs w:val="22"/>
        </w:rPr>
        <w:t xml:space="preserve">Vækstfonden kan stille garanti for nye lån og driftskreditter til små og mellemstore virksomheder, der oplever eller forventer et omsætningstab på minimum 30 procent i hele eller dele af perioden fra 1. marts til 30. september 2020. Med lånegarantien stilles en </w:t>
      </w:r>
      <w:proofErr w:type="spellStart"/>
      <w:r>
        <w:rPr>
          <w:rFonts w:ascii="Times New Roman" w:hAnsi="Times New Roman" w:cs="Times New Roman"/>
          <w:szCs w:val="22"/>
        </w:rPr>
        <w:t>covid</w:t>
      </w:r>
      <w:proofErr w:type="spellEnd"/>
      <w:r>
        <w:rPr>
          <w:rFonts w:ascii="Times New Roman" w:hAnsi="Times New Roman" w:cs="Times New Roman"/>
          <w:szCs w:val="22"/>
        </w:rPr>
        <w:t>-garanti på 70% af hovedstolen</w:t>
      </w:r>
      <w:r w:rsidR="007F66B0">
        <w:rPr>
          <w:rFonts w:ascii="Times New Roman" w:hAnsi="Times New Roman" w:cs="Times New Roman"/>
          <w:szCs w:val="22"/>
        </w:rPr>
        <w:t>, hvilket skal sikre, at virksomheder</w:t>
      </w:r>
      <w:r w:rsidR="002D5BD6">
        <w:rPr>
          <w:rFonts w:ascii="Times New Roman" w:hAnsi="Times New Roman" w:cs="Times New Roman"/>
          <w:szCs w:val="22"/>
        </w:rPr>
        <w:t xml:space="preserve"> har bedre muligheder for at optage lån. </w:t>
      </w:r>
    </w:p>
    <w:p w14:paraId="430061B3" w14:textId="77777777" w:rsidR="002D4392" w:rsidRDefault="002D4392" w:rsidP="002D4392">
      <w:pPr>
        <w:spacing w:line="240" w:lineRule="auto"/>
        <w:jc w:val="both"/>
        <w:rPr>
          <w:rFonts w:ascii="Times New Roman" w:hAnsi="Times New Roman" w:cs="Times New Roman"/>
          <w:szCs w:val="22"/>
        </w:rPr>
      </w:pPr>
    </w:p>
    <w:p w14:paraId="24BA7B8A" w14:textId="01AFCB79" w:rsidR="002D4392" w:rsidRDefault="002D4392" w:rsidP="002D4392">
      <w:pPr>
        <w:spacing w:line="240" w:lineRule="auto"/>
        <w:jc w:val="both"/>
        <w:rPr>
          <w:rFonts w:ascii="Times New Roman" w:hAnsi="Times New Roman" w:cs="Times New Roman"/>
          <w:i/>
          <w:iCs/>
          <w:szCs w:val="22"/>
        </w:rPr>
      </w:pPr>
      <w:r w:rsidRPr="002D4392">
        <w:rPr>
          <w:rFonts w:ascii="Times New Roman" w:hAnsi="Times New Roman" w:cs="Times New Roman"/>
          <w:i/>
          <w:iCs/>
          <w:szCs w:val="22"/>
        </w:rPr>
        <w:t>For ordningen gælder:</w:t>
      </w:r>
    </w:p>
    <w:p w14:paraId="501D9807" w14:textId="73B28CCB" w:rsidR="002D4392" w:rsidRPr="002D4392" w:rsidRDefault="002D4392" w:rsidP="002D4392">
      <w:pPr>
        <w:pStyle w:val="Listeafsnit"/>
        <w:numPr>
          <w:ilvl w:val="0"/>
          <w:numId w:val="23"/>
        </w:numPr>
        <w:spacing w:line="240" w:lineRule="auto"/>
        <w:jc w:val="both"/>
        <w:rPr>
          <w:rFonts w:ascii="Times New Roman" w:hAnsi="Times New Roman" w:cs="Times New Roman"/>
          <w:i/>
          <w:iCs/>
          <w:szCs w:val="22"/>
        </w:rPr>
      </w:pPr>
      <w:r>
        <w:rPr>
          <w:rFonts w:ascii="Times New Roman" w:hAnsi="Times New Roman" w:cs="Times New Roman"/>
          <w:szCs w:val="22"/>
        </w:rPr>
        <w:t xml:space="preserve">Virksomhedens omsætning må ikke overstige 372 mio. kr. om året og/eller en samlet balance i virksomheden på højst 320 mio. kr. </w:t>
      </w:r>
    </w:p>
    <w:p w14:paraId="05750C1A" w14:textId="5C01A137" w:rsidR="002D4392" w:rsidRDefault="002D4392" w:rsidP="002D4392">
      <w:pPr>
        <w:pStyle w:val="Listeafsnit"/>
        <w:numPr>
          <w:ilvl w:val="0"/>
          <w:numId w:val="23"/>
        </w:numPr>
        <w:spacing w:line="240" w:lineRule="auto"/>
        <w:jc w:val="both"/>
        <w:rPr>
          <w:rFonts w:ascii="Times New Roman" w:hAnsi="Times New Roman" w:cs="Times New Roman"/>
          <w:szCs w:val="22"/>
        </w:rPr>
      </w:pPr>
      <w:r w:rsidRPr="002D4392">
        <w:rPr>
          <w:rFonts w:ascii="Times New Roman" w:hAnsi="Times New Roman" w:cs="Times New Roman"/>
          <w:szCs w:val="22"/>
        </w:rPr>
        <w:t>Perioden</w:t>
      </w:r>
      <w:r>
        <w:rPr>
          <w:rFonts w:ascii="Times New Roman" w:hAnsi="Times New Roman" w:cs="Times New Roman"/>
          <w:szCs w:val="22"/>
        </w:rPr>
        <w:t xml:space="preserve"> hvor omsætningstabet finder sted</w:t>
      </w:r>
      <w:r w:rsidRPr="002D4392">
        <w:rPr>
          <w:rFonts w:ascii="Times New Roman" w:hAnsi="Times New Roman" w:cs="Times New Roman"/>
          <w:szCs w:val="22"/>
        </w:rPr>
        <w:t xml:space="preserve"> skal være på minimum 14 dage. </w:t>
      </w:r>
    </w:p>
    <w:p w14:paraId="3D54B78B" w14:textId="7FB5C399" w:rsidR="002D4392" w:rsidRDefault="002D4392" w:rsidP="002D4392">
      <w:pPr>
        <w:pStyle w:val="Listeafsnit"/>
        <w:numPr>
          <w:ilvl w:val="0"/>
          <w:numId w:val="23"/>
        </w:numPr>
        <w:spacing w:line="240" w:lineRule="auto"/>
        <w:jc w:val="both"/>
        <w:rPr>
          <w:rFonts w:ascii="Times New Roman" w:hAnsi="Times New Roman" w:cs="Times New Roman"/>
          <w:szCs w:val="22"/>
        </w:rPr>
      </w:pPr>
      <w:r w:rsidRPr="002D4392">
        <w:rPr>
          <w:rFonts w:ascii="Times New Roman" w:hAnsi="Times New Roman" w:cs="Times New Roman"/>
          <w:szCs w:val="22"/>
        </w:rPr>
        <w:t xml:space="preserve">Omsætningstabet </w:t>
      </w:r>
      <w:r>
        <w:rPr>
          <w:rFonts w:ascii="Times New Roman" w:hAnsi="Times New Roman" w:cs="Times New Roman"/>
          <w:szCs w:val="22"/>
        </w:rPr>
        <w:t xml:space="preserve">opgøres ved at sammenligne den periode, hvor virksomhedens omsætning er lavere som følge af covid-19 med samme periode i 2019. I tilfælde hvor denne referenceperiode ikke giver mening vurderer långiver skønsmæssigt virksomhedens omsætningstab. </w:t>
      </w:r>
    </w:p>
    <w:p w14:paraId="3E97B5D6" w14:textId="7F197370" w:rsidR="002D4392" w:rsidRDefault="002D4392" w:rsidP="002D4392">
      <w:pPr>
        <w:pStyle w:val="Listeafsnit"/>
        <w:numPr>
          <w:ilvl w:val="0"/>
          <w:numId w:val="23"/>
        </w:numPr>
        <w:spacing w:line="240" w:lineRule="auto"/>
        <w:jc w:val="both"/>
        <w:rPr>
          <w:rFonts w:ascii="Times New Roman" w:hAnsi="Times New Roman" w:cs="Times New Roman"/>
          <w:szCs w:val="22"/>
        </w:rPr>
      </w:pPr>
      <w:r>
        <w:rPr>
          <w:rFonts w:ascii="Times New Roman" w:hAnsi="Times New Roman" w:cs="Times New Roman"/>
          <w:szCs w:val="22"/>
        </w:rPr>
        <w:t>Omsætningstabet skal dokumenteres gennem en tro- og love-erklæring.</w:t>
      </w:r>
    </w:p>
    <w:p w14:paraId="0E6E7A64" w14:textId="06C2FEA6" w:rsidR="002D4392" w:rsidRDefault="002D4392" w:rsidP="002D4392">
      <w:pPr>
        <w:pStyle w:val="Listeafsnit"/>
        <w:numPr>
          <w:ilvl w:val="0"/>
          <w:numId w:val="23"/>
        </w:numPr>
        <w:spacing w:line="240" w:lineRule="auto"/>
        <w:jc w:val="both"/>
        <w:rPr>
          <w:rFonts w:ascii="Times New Roman" w:hAnsi="Times New Roman" w:cs="Times New Roman"/>
          <w:szCs w:val="22"/>
        </w:rPr>
      </w:pPr>
      <w:r>
        <w:rPr>
          <w:rFonts w:ascii="Times New Roman" w:hAnsi="Times New Roman" w:cs="Times New Roman"/>
          <w:szCs w:val="22"/>
        </w:rPr>
        <w:t xml:space="preserve">Garantien har en løbetid på op til 7 år, der nedskrives lineært. </w:t>
      </w:r>
    </w:p>
    <w:p w14:paraId="09BDC923" w14:textId="0D489933" w:rsidR="002D4392" w:rsidRPr="002D4392" w:rsidRDefault="002D4392" w:rsidP="002D4392">
      <w:pPr>
        <w:pStyle w:val="Listeafsnit"/>
        <w:numPr>
          <w:ilvl w:val="0"/>
          <w:numId w:val="23"/>
        </w:numPr>
        <w:spacing w:line="240" w:lineRule="auto"/>
        <w:jc w:val="both"/>
        <w:rPr>
          <w:rFonts w:ascii="Times New Roman" w:hAnsi="Times New Roman" w:cs="Times New Roman"/>
          <w:szCs w:val="22"/>
        </w:rPr>
      </w:pPr>
      <w:r>
        <w:rPr>
          <w:rFonts w:ascii="Times New Roman" w:hAnsi="Times New Roman" w:cs="Times New Roman"/>
          <w:szCs w:val="22"/>
        </w:rPr>
        <w:t xml:space="preserve">Garantien koster 2500 kr. der betales til vækstfonden i stiftelsespræmie. </w:t>
      </w:r>
    </w:p>
    <w:p w14:paraId="07E98BC6" w14:textId="501C0504" w:rsidR="002D4392" w:rsidRDefault="002D4392" w:rsidP="002D4392">
      <w:pPr>
        <w:pStyle w:val="Listeafsnit"/>
        <w:numPr>
          <w:ilvl w:val="0"/>
          <w:numId w:val="23"/>
        </w:numPr>
        <w:spacing w:line="240" w:lineRule="auto"/>
        <w:jc w:val="both"/>
        <w:rPr>
          <w:rFonts w:ascii="Times New Roman" w:hAnsi="Times New Roman" w:cs="Times New Roman"/>
          <w:szCs w:val="22"/>
        </w:rPr>
      </w:pPr>
      <w:r>
        <w:rPr>
          <w:rFonts w:ascii="Times New Roman" w:hAnsi="Times New Roman" w:cs="Times New Roman"/>
          <w:szCs w:val="22"/>
        </w:rPr>
        <w:t>Virksomhedens hovedstol må ikke overstige omsætningstabet i den periode, hvor omsætningstabet finder sted. Derudover kan beløbet der stilles garanti for ikke overstige nedenstående beløb:</w:t>
      </w:r>
    </w:p>
    <w:p w14:paraId="5DF94843" w14:textId="02809A15" w:rsidR="002D4392" w:rsidRDefault="002D4392" w:rsidP="002D4392">
      <w:pPr>
        <w:pStyle w:val="Listeafsnit"/>
        <w:numPr>
          <w:ilvl w:val="1"/>
          <w:numId w:val="23"/>
        </w:numPr>
        <w:spacing w:line="240" w:lineRule="auto"/>
        <w:jc w:val="both"/>
        <w:rPr>
          <w:rFonts w:ascii="Times New Roman" w:hAnsi="Times New Roman" w:cs="Times New Roman"/>
          <w:szCs w:val="22"/>
        </w:rPr>
      </w:pPr>
      <w:r>
        <w:rPr>
          <w:rFonts w:ascii="Times New Roman" w:hAnsi="Times New Roman" w:cs="Times New Roman"/>
          <w:szCs w:val="22"/>
        </w:rPr>
        <w:t>V</w:t>
      </w:r>
      <w:r w:rsidRPr="002D4392">
        <w:rPr>
          <w:rFonts w:ascii="Times New Roman" w:hAnsi="Times New Roman" w:cs="Times New Roman"/>
          <w:szCs w:val="22"/>
        </w:rPr>
        <w:t>irksomhedens likviditetsbehov, inkl. investeringsbehov, i perioden fra ansøgningstidspunktet og 18 måneder frem</w:t>
      </w:r>
      <w:r>
        <w:rPr>
          <w:rFonts w:ascii="Times New Roman" w:hAnsi="Times New Roman" w:cs="Times New Roman"/>
          <w:szCs w:val="22"/>
        </w:rPr>
        <w:t>.</w:t>
      </w:r>
    </w:p>
    <w:p w14:paraId="585B8A7E" w14:textId="19D30F8E" w:rsidR="002D4392" w:rsidRPr="002D4392" w:rsidRDefault="002D4392" w:rsidP="002D4392">
      <w:pPr>
        <w:pStyle w:val="Listeafsnit"/>
        <w:numPr>
          <w:ilvl w:val="1"/>
          <w:numId w:val="23"/>
        </w:numPr>
        <w:spacing w:line="240" w:lineRule="auto"/>
        <w:jc w:val="both"/>
        <w:rPr>
          <w:rFonts w:ascii="Times New Roman" w:hAnsi="Times New Roman" w:cs="Times New Roman"/>
          <w:szCs w:val="22"/>
        </w:rPr>
      </w:pPr>
      <w:r>
        <w:rPr>
          <w:rFonts w:ascii="Times New Roman" w:hAnsi="Times New Roman" w:cs="Times New Roman"/>
          <w:szCs w:val="22"/>
        </w:rPr>
        <w:t>D</w:t>
      </w:r>
      <w:r w:rsidRPr="002D4392">
        <w:rPr>
          <w:rFonts w:ascii="Times New Roman" w:hAnsi="Times New Roman" w:cs="Times New Roman"/>
          <w:szCs w:val="22"/>
        </w:rPr>
        <w:t xml:space="preserve">et dobbelte af virksomhedens årlige lønudgifter for 2019 eller seneste tilgængelige år, eller, for nye virksomheder, estimatet for lønudgifter for de første to års drift, eller </w:t>
      </w:r>
    </w:p>
    <w:p w14:paraId="3B354F69" w14:textId="77777777" w:rsidR="002D4392" w:rsidRDefault="002D4392" w:rsidP="002D4392">
      <w:pPr>
        <w:pStyle w:val="Listeafsnit"/>
        <w:numPr>
          <w:ilvl w:val="1"/>
          <w:numId w:val="23"/>
        </w:numPr>
        <w:spacing w:line="240" w:lineRule="auto"/>
        <w:jc w:val="both"/>
        <w:rPr>
          <w:rFonts w:ascii="Times New Roman" w:hAnsi="Times New Roman" w:cs="Times New Roman"/>
          <w:szCs w:val="22"/>
        </w:rPr>
      </w:pPr>
      <w:r w:rsidRPr="002D4392">
        <w:rPr>
          <w:rFonts w:ascii="Times New Roman" w:hAnsi="Times New Roman" w:cs="Times New Roman"/>
          <w:szCs w:val="22"/>
        </w:rPr>
        <w:t>25 pct. af virksomhedens samlede omsætning i 2019.</w:t>
      </w:r>
    </w:p>
    <w:p w14:paraId="391ECA4E" w14:textId="2B54DC5C" w:rsidR="002D4392" w:rsidRDefault="002D4392" w:rsidP="002D4392">
      <w:pPr>
        <w:pStyle w:val="Listeafsnit"/>
        <w:numPr>
          <w:ilvl w:val="0"/>
          <w:numId w:val="23"/>
        </w:numPr>
        <w:spacing w:line="240" w:lineRule="auto"/>
        <w:jc w:val="both"/>
        <w:rPr>
          <w:rFonts w:ascii="Times New Roman" w:hAnsi="Times New Roman" w:cs="Times New Roman"/>
          <w:szCs w:val="22"/>
        </w:rPr>
      </w:pPr>
      <w:r w:rsidRPr="002D4392">
        <w:rPr>
          <w:rFonts w:ascii="Times New Roman" w:hAnsi="Times New Roman" w:cs="Times New Roman"/>
          <w:szCs w:val="22"/>
        </w:rPr>
        <w:t>Ordningen kan søges ved at tage</w:t>
      </w:r>
      <w:r w:rsidR="002D5BD6">
        <w:rPr>
          <w:rFonts w:ascii="Times New Roman" w:hAnsi="Times New Roman" w:cs="Times New Roman"/>
          <w:szCs w:val="22"/>
        </w:rPr>
        <w:t xml:space="preserve"> ansøger </w:t>
      </w:r>
      <w:proofErr w:type="gramStart"/>
      <w:r w:rsidR="002D5BD6">
        <w:rPr>
          <w:rFonts w:ascii="Times New Roman" w:hAnsi="Times New Roman" w:cs="Times New Roman"/>
          <w:szCs w:val="22"/>
        </w:rPr>
        <w:t>tager kontakt til</w:t>
      </w:r>
      <w:proofErr w:type="gramEnd"/>
      <w:r w:rsidR="002D5BD6">
        <w:rPr>
          <w:rFonts w:ascii="Times New Roman" w:hAnsi="Times New Roman" w:cs="Times New Roman"/>
          <w:szCs w:val="22"/>
        </w:rPr>
        <w:t xml:space="preserve"> dennes</w:t>
      </w:r>
      <w:r w:rsidRPr="002D4392">
        <w:rPr>
          <w:rFonts w:ascii="Times New Roman" w:hAnsi="Times New Roman" w:cs="Times New Roman"/>
          <w:szCs w:val="22"/>
        </w:rPr>
        <w:t xml:space="preserve"> bank/finansieringsinsti</w:t>
      </w:r>
      <w:r>
        <w:rPr>
          <w:rFonts w:ascii="Times New Roman" w:hAnsi="Times New Roman" w:cs="Times New Roman"/>
          <w:szCs w:val="22"/>
        </w:rPr>
        <w:t>t</w:t>
      </w:r>
      <w:r w:rsidRPr="002D4392">
        <w:rPr>
          <w:rFonts w:ascii="Times New Roman" w:hAnsi="Times New Roman" w:cs="Times New Roman"/>
          <w:szCs w:val="22"/>
        </w:rPr>
        <w:t>ut, hvorefter</w:t>
      </w:r>
      <w:r w:rsidR="002D5BD6">
        <w:rPr>
          <w:rFonts w:ascii="Times New Roman" w:hAnsi="Times New Roman" w:cs="Times New Roman"/>
          <w:szCs w:val="22"/>
        </w:rPr>
        <w:t xml:space="preserve"> långiver</w:t>
      </w:r>
      <w:r w:rsidRPr="002D4392">
        <w:rPr>
          <w:rFonts w:ascii="Times New Roman" w:hAnsi="Times New Roman" w:cs="Times New Roman"/>
          <w:szCs w:val="22"/>
        </w:rPr>
        <w:t xml:space="preserve"> kan ansøge om en </w:t>
      </w:r>
      <w:proofErr w:type="spellStart"/>
      <w:r w:rsidRPr="002D4392">
        <w:rPr>
          <w:rFonts w:ascii="Times New Roman" w:hAnsi="Times New Roman" w:cs="Times New Roman"/>
          <w:szCs w:val="22"/>
        </w:rPr>
        <w:t>covid</w:t>
      </w:r>
      <w:proofErr w:type="spellEnd"/>
      <w:r w:rsidRPr="002D4392">
        <w:rPr>
          <w:rFonts w:ascii="Times New Roman" w:hAnsi="Times New Roman" w:cs="Times New Roman"/>
          <w:szCs w:val="22"/>
        </w:rPr>
        <w:t>-garanti online. Vækstfonden besvarer typisk ansøgningen inden for 48 timer.</w:t>
      </w:r>
    </w:p>
    <w:p w14:paraId="26DD63D1" w14:textId="77777777" w:rsidR="002D4392" w:rsidRDefault="002D4392" w:rsidP="002D4392">
      <w:pPr>
        <w:spacing w:line="240" w:lineRule="auto"/>
        <w:jc w:val="both"/>
        <w:rPr>
          <w:rFonts w:ascii="Times New Roman" w:hAnsi="Times New Roman" w:cs="Times New Roman"/>
          <w:szCs w:val="22"/>
        </w:rPr>
      </w:pPr>
    </w:p>
    <w:p w14:paraId="4B6FF9D9" w14:textId="77777777" w:rsidR="002D4392" w:rsidRDefault="002D4392" w:rsidP="002D4392">
      <w:pPr>
        <w:spacing w:line="240" w:lineRule="auto"/>
        <w:jc w:val="both"/>
        <w:rPr>
          <w:rFonts w:ascii="Times New Roman" w:hAnsi="Times New Roman" w:cs="Times New Roman"/>
          <w:szCs w:val="22"/>
        </w:rPr>
      </w:pPr>
      <w:r>
        <w:rPr>
          <w:rFonts w:ascii="Times New Roman" w:hAnsi="Times New Roman" w:cs="Times New Roman"/>
          <w:szCs w:val="22"/>
        </w:rPr>
        <w:t>Læs mere om mulighederne og betingelser for en lånegaranti fra vækstfonden på disse links:</w:t>
      </w:r>
    </w:p>
    <w:p w14:paraId="7467A1A9" w14:textId="54AE49EA" w:rsidR="002D4392" w:rsidRDefault="00601081" w:rsidP="002D4392">
      <w:pPr>
        <w:spacing w:line="240" w:lineRule="auto"/>
        <w:jc w:val="both"/>
        <w:rPr>
          <w:rFonts w:ascii="Times New Roman" w:hAnsi="Times New Roman" w:cs="Times New Roman"/>
          <w:szCs w:val="22"/>
        </w:rPr>
      </w:pPr>
      <w:hyperlink r:id="rId11" w:history="1">
        <w:r w:rsidR="002D4392" w:rsidRPr="00FB715C">
          <w:rPr>
            <w:rStyle w:val="Hyperlink"/>
            <w:rFonts w:ascii="Times New Roman" w:hAnsi="Times New Roman" w:cs="Times New Roman"/>
            <w:szCs w:val="22"/>
          </w:rPr>
          <w:t>https://vf.dk/finansiering/covid-19-garanti-smv/</w:t>
        </w:r>
      </w:hyperlink>
    </w:p>
    <w:p w14:paraId="531D3C5E" w14:textId="3D657407" w:rsidR="002D4392" w:rsidRDefault="00601081" w:rsidP="002D4392">
      <w:pPr>
        <w:spacing w:line="240" w:lineRule="auto"/>
        <w:jc w:val="both"/>
        <w:rPr>
          <w:rFonts w:ascii="Times New Roman" w:hAnsi="Times New Roman" w:cs="Times New Roman"/>
          <w:szCs w:val="22"/>
        </w:rPr>
      </w:pPr>
      <w:hyperlink r:id="rId12" w:history="1">
        <w:r w:rsidR="002D4392" w:rsidRPr="00FB715C">
          <w:rPr>
            <w:rStyle w:val="Hyperlink"/>
            <w:rFonts w:ascii="Times New Roman" w:hAnsi="Times New Roman" w:cs="Times New Roman"/>
            <w:szCs w:val="22"/>
          </w:rPr>
          <w:t>https://vf.dk/media/2168/vilkaar-for-covid-19-garanti-for-smv.pdf</w:t>
        </w:r>
      </w:hyperlink>
    </w:p>
    <w:p w14:paraId="251429ED" w14:textId="3311F628" w:rsidR="002D4392" w:rsidRPr="002D4392" w:rsidRDefault="002D4392" w:rsidP="002D4392">
      <w:pPr>
        <w:spacing w:line="240" w:lineRule="auto"/>
        <w:jc w:val="both"/>
        <w:rPr>
          <w:rFonts w:ascii="Times New Roman" w:hAnsi="Times New Roman" w:cs="Times New Roman"/>
          <w:szCs w:val="22"/>
        </w:rPr>
      </w:pPr>
      <w:r w:rsidRPr="002D4392">
        <w:rPr>
          <w:rFonts w:ascii="Times New Roman" w:hAnsi="Times New Roman" w:cs="Times New Roman"/>
          <w:szCs w:val="22"/>
        </w:rPr>
        <w:tab/>
        <w:t xml:space="preserve"> </w:t>
      </w:r>
    </w:p>
    <w:sectPr w:rsidR="002D4392" w:rsidRPr="002D4392" w:rsidSect="00654A6D">
      <w:headerReference w:type="default" r:id="rId13"/>
      <w:footerReference w:type="default" r:id="rId14"/>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9404" w14:textId="77777777" w:rsidR="004B1EA4" w:rsidRDefault="004B1EA4" w:rsidP="000E2AD7">
      <w:r>
        <w:separator/>
      </w:r>
    </w:p>
    <w:p w14:paraId="0B3D3593" w14:textId="77777777" w:rsidR="004B1EA4" w:rsidRDefault="004B1EA4"/>
  </w:endnote>
  <w:endnote w:type="continuationSeparator" w:id="0">
    <w:p w14:paraId="2A58D247" w14:textId="77777777" w:rsidR="004B1EA4" w:rsidRDefault="004B1EA4" w:rsidP="000E2AD7">
      <w:r>
        <w:continuationSeparator/>
      </w:r>
    </w:p>
    <w:p w14:paraId="2C87B367" w14:textId="77777777" w:rsidR="004B1EA4" w:rsidRDefault="004B1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540790"/>
      <w:docPartObj>
        <w:docPartGallery w:val="Page Numbers (Bottom of Page)"/>
        <w:docPartUnique/>
      </w:docPartObj>
    </w:sdtPr>
    <w:sdtEndPr/>
    <w:sdtContent>
      <w:p w14:paraId="228F4E57" w14:textId="77777777" w:rsidR="00021E1F" w:rsidRPr="007B648A" w:rsidRDefault="001A59E3" w:rsidP="00766340">
        <w:pPr>
          <w:pStyle w:val="Sidefod"/>
          <w:ind w:right="-1"/>
          <w:jc w:val="right"/>
        </w:pPr>
        <w:r w:rsidRPr="007B648A">
          <w:t xml:space="preserve">Side </w:t>
        </w:r>
        <w:r w:rsidR="00021E1F" w:rsidRPr="007B648A">
          <w:fldChar w:fldCharType="begin"/>
        </w:r>
        <w:r w:rsidR="00021E1F" w:rsidRPr="007B648A">
          <w:instrText>PAGE   \* MERGEFORMAT</w:instrText>
        </w:r>
        <w:r w:rsidR="00021E1F" w:rsidRPr="007B648A">
          <w:fldChar w:fldCharType="separate"/>
        </w:r>
        <w:r w:rsidR="0013230E">
          <w:rPr>
            <w:noProof/>
          </w:rPr>
          <w:t>1</w:t>
        </w:r>
        <w:r w:rsidR="00021E1F" w:rsidRPr="007B648A">
          <w:fldChar w:fldCharType="end"/>
        </w:r>
      </w:p>
    </w:sdtContent>
  </w:sdt>
  <w:p w14:paraId="6EBD2B35" w14:textId="77777777" w:rsidR="00021E1F" w:rsidRPr="00D13066" w:rsidRDefault="00021E1F">
    <w:pPr>
      <w:pStyle w:val="Sidefod"/>
      <w:rPr>
        <w:rFonts w:ascii="Century" w:hAnsi="Century"/>
      </w:rPr>
    </w:pPr>
  </w:p>
  <w:p w14:paraId="6A2F74A8" w14:textId="77777777" w:rsidR="007E07A0" w:rsidRDefault="007E07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3689" w14:textId="77777777" w:rsidR="004B1EA4" w:rsidRDefault="004B1EA4" w:rsidP="000E2AD7">
      <w:r>
        <w:separator/>
      </w:r>
    </w:p>
    <w:p w14:paraId="351AFD23" w14:textId="77777777" w:rsidR="004B1EA4" w:rsidRDefault="004B1EA4"/>
  </w:footnote>
  <w:footnote w:type="continuationSeparator" w:id="0">
    <w:p w14:paraId="010DC3F8" w14:textId="77777777" w:rsidR="004B1EA4" w:rsidRDefault="004B1EA4" w:rsidP="000E2AD7">
      <w:r>
        <w:continuationSeparator/>
      </w:r>
    </w:p>
    <w:p w14:paraId="0823C2F6" w14:textId="77777777" w:rsidR="004B1EA4" w:rsidRDefault="004B1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2002" w14:textId="64AB95A2" w:rsidR="00D507A1" w:rsidRDefault="000837B8" w:rsidP="000837B8">
    <w:pPr>
      <w:jc w:val="right"/>
    </w:pPr>
    <w:bookmarkStart w:id="0" w:name="_Hlk36802385"/>
    <w:bookmarkStart w:id="1" w:name="_Hlk36802386"/>
    <w:r>
      <w:rPr>
        <w:noProof/>
      </w:rPr>
      <w:drawing>
        <wp:inline distT="0" distB="0" distL="0" distR="0" wp14:anchorId="3C8C2BB4" wp14:editId="5E70330F">
          <wp:extent cx="1285875" cy="41009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350" cy="421723"/>
                  </a:xfrm>
                  <a:prstGeom prst="rect">
                    <a:avLst/>
                  </a:prstGeom>
                  <a:noFill/>
                  <a:ln>
                    <a:noFill/>
                  </a:ln>
                </pic:spPr>
              </pic:pic>
            </a:graphicData>
          </a:graphic>
        </wp:inline>
      </w:drawing>
    </w:r>
  </w:p>
  <w:p w14:paraId="25985121" w14:textId="77777777" w:rsidR="000837B8" w:rsidRDefault="000837B8" w:rsidP="000837B8">
    <w:pPr>
      <w:jc w:val="right"/>
    </w:pPr>
  </w:p>
  <w:p w14:paraId="0124CF97" w14:textId="1CD4A880" w:rsidR="000837B8" w:rsidRDefault="00331802" w:rsidP="000837B8">
    <w:pPr>
      <w:jc w:val="right"/>
      <w:rPr>
        <w:rFonts w:ascii="Times New Roman" w:hAnsi="Times New Roman" w:cs="Times New Roman"/>
      </w:rPr>
    </w:pPr>
    <w:r>
      <w:rPr>
        <w:rFonts w:ascii="Times New Roman" w:hAnsi="Times New Roman" w:cs="Times New Roman"/>
      </w:rPr>
      <w:t>2</w:t>
    </w:r>
    <w:r w:rsidR="002D4392">
      <w:rPr>
        <w:rFonts w:ascii="Times New Roman" w:hAnsi="Times New Roman" w:cs="Times New Roman"/>
      </w:rPr>
      <w:t>0</w:t>
    </w:r>
    <w:r w:rsidR="000837B8" w:rsidRPr="000837B8">
      <w:rPr>
        <w:rFonts w:ascii="Times New Roman" w:hAnsi="Times New Roman" w:cs="Times New Roman"/>
      </w:rPr>
      <w:t>.</w:t>
    </w:r>
    <w:r w:rsidR="002D4392">
      <w:rPr>
        <w:rFonts w:ascii="Times New Roman" w:hAnsi="Times New Roman" w:cs="Times New Roman"/>
      </w:rPr>
      <w:t>4</w:t>
    </w:r>
    <w:r w:rsidR="000837B8" w:rsidRPr="000837B8">
      <w:rPr>
        <w:rFonts w:ascii="Times New Roman" w:hAnsi="Times New Roman" w:cs="Times New Roman"/>
      </w:rPr>
      <w:t>.2020</w:t>
    </w:r>
  </w:p>
  <w:p w14:paraId="1E04FE30" w14:textId="0798B8B9" w:rsidR="00822A95" w:rsidRPr="000837B8" w:rsidRDefault="00822A95" w:rsidP="000837B8">
    <w:pPr>
      <w:jc w:val="right"/>
      <w:rPr>
        <w:rFonts w:ascii="Times New Roman" w:hAnsi="Times New Roman" w:cs="Times New Roman"/>
      </w:rPr>
    </w:pPr>
    <w:proofErr w:type="spellStart"/>
    <w:r>
      <w:rPr>
        <w:rFonts w:ascii="Times New Roman" w:hAnsi="Times New Roman" w:cs="Times New Roman"/>
      </w:rPr>
      <w:t>Ref</w:t>
    </w:r>
    <w:proofErr w:type="spellEnd"/>
    <w:r>
      <w:rPr>
        <w:rFonts w:ascii="Times New Roman" w:hAnsi="Times New Roman" w:cs="Times New Roman"/>
      </w:rPr>
      <w:t>: RKS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8D2644"/>
    <w:multiLevelType w:val="hybridMultilevel"/>
    <w:tmpl w:val="7A1CE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64E5E"/>
    <w:multiLevelType w:val="hybridMultilevel"/>
    <w:tmpl w:val="86AE2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06963A1"/>
    <w:multiLevelType w:val="hybridMultilevel"/>
    <w:tmpl w:val="3EEAFF78"/>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 w15:restartNumberingAfterBreak="0">
    <w:nsid w:val="02EA213B"/>
    <w:multiLevelType w:val="hybridMultilevel"/>
    <w:tmpl w:val="31356C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D173F4"/>
    <w:multiLevelType w:val="hybridMultilevel"/>
    <w:tmpl w:val="68A2A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60ED55"/>
    <w:multiLevelType w:val="hybridMultilevel"/>
    <w:tmpl w:val="0A9C80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5E49BD"/>
    <w:multiLevelType w:val="hybridMultilevel"/>
    <w:tmpl w:val="AEF0A262"/>
    <w:lvl w:ilvl="0" w:tplc="D8BAEE1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671089"/>
    <w:multiLevelType w:val="hybridMultilevel"/>
    <w:tmpl w:val="9CD2C96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DDA0F63"/>
    <w:multiLevelType w:val="hybridMultilevel"/>
    <w:tmpl w:val="050AD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4B455A"/>
    <w:multiLevelType w:val="hybridMultilevel"/>
    <w:tmpl w:val="DBEA4F0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6586E36"/>
    <w:multiLevelType w:val="multilevel"/>
    <w:tmpl w:val="A6F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62020"/>
    <w:multiLevelType w:val="hybridMultilevel"/>
    <w:tmpl w:val="5AA26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DEE5C6C"/>
    <w:multiLevelType w:val="hybridMultilevel"/>
    <w:tmpl w:val="E59AC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E7A645C"/>
    <w:multiLevelType w:val="hybridMultilevel"/>
    <w:tmpl w:val="9FA62240"/>
    <w:lvl w:ilvl="0" w:tplc="B044C8B6">
      <w:numFmt w:val="bullet"/>
      <w:lvlText w:val="-"/>
      <w:lvlJc w:val="left"/>
      <w:pPr>
        <w:ind w:left="360" w:hanging="360"/>
      </w:pPr>
      <w:rPr>
        <w:rFonts w:ascii="Garamond" w:eastAsia="Times New Roman" w:hAnsi="Garamond"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247468D"/>
    <w:multiLevelType w:val="hybridMultilevel"/>
    <w:tmpl w:val="BA38AB38"/>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5" w15:restartNumberingAfterBreak="0">
    <w:nsid w:val="54D64F87"/>
    <w:multiLevelType w:val="hybridMultilevel"/>
    <w:tmpl w:val="4426F0E2"/>
    <w:lvl w:ilvl="0" w:tplc="B044C8B6">
      <w:numFmt w:val="bullet"/>
      <w:lvlText w:val="-"/>
      <w:lvlJc w:val="left"/>
      <w:pPr>
        <w:ind w:left="700" w:hanging="360"/>
      </w:pPr>
      <w:rPr>
        <w:rFonts w:ascii="Garamond" w:eastAsia="Times New Roman" w:hAnsi="Garamond" w:cs="Times New Roman"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6" w15:restartNumberingAfterBreak="0">
    <w:nsid w:val="5A123722"/>
    <w:multiLevelType w:val="hybridMultilevel"/>
    <w:tmpl w:val="8DC8C9BA"/>
    <w:lvl w:ilvl="0" w:tplc="0930EFE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F3951CF"/>
    <w:multiLevelType w:val="hybridMultilevel"/>
    <w:tmpl w:val="37623AE4"/>
    <w:lvl w:ilvl="0" w:tplc="058C18C2">
      <w:start w:val="20"/>
      <w:numFmt w:val="bullet"/>
      <w:lvlText w:val="-"/>
      <w:lvlJc w:val="left"/>
      <w:pPr>
        <w:ind w:left="1060" w:hanging="360"/>
      </w:pPr>
      <w:rPr>
        <w:rFonts w:ascii="Times New Roman" w:eastAsia="Times New Roman" w:hAnsi="Times New Roman" w:cs="Times New Roman" w:hint="default"/>
      </w:rPr>
    </w:lvl>
    <w:lvl w:ilvl="1" w:tplc="04060003">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18" w15:restartNumberingAfterBreak="0">
    <w:nsid w:val="600433E6"/>
    <w:multiLevelType w:val="hybridMultilevel"/>
    <w:tmpl w:val="3D30C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59E3BE8"/>
    <w:multiLevelType w:val="hybridMultilevel"/>
    <w:tmpl w:val="C93C76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6FB07DB"/>
    <w:multiLevelType w:val="hybridMultilevel"/>
    <w:tmpl w:val="03B48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9E71C6"/>
    <w:multiLevelType w:val="hybridMultilevel"/>
    <w:tmpl w:val="F698E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9BC026B"/>
    <w:multiLevelType w:val="hybridMultilevel"/>
    <w:tmpl w:val="F176C99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2"/>
  </w:num>
  <w:num w:numId="2">
    <w:abstractNumId w:val="13"/>
  </w:num>
  <w:num w:numId="3">
    <w:abstractNumId w:val="9"/>
  </w:num>
  <w:num w:numId="4">
    <w:abstractNumId w:val="1"/>
  </w:num>
  <w:num w:numId="5">
    <w:abstractNumId w:val="15"/>
  </w:num>
  <w:num w:numId="6">
    <w:abstractNumId w:val="16"/>
  </w:num>
  <w:num w:numId="7">
    <w:abstractNumId w:val="7"/>
  </w:num>
  <w:num w:numId="8">
    <w:abstractNumId w:val="6"/>
  </w:num>
  <w:num w:numId="9">
    <w:abstractNumId w:val="19"/>
  </w:num>
  <w:num w:numId="10">
    <w:abstractNumId w:val="21"/>
  </w:num>
  <w:num w:numId="11">
    <w:abstractNumId w:val="2"/>
  </w:num>
  <w:num w:numId="12">
    <w:abstractNumId w:val="20"/>
  </w:num>
  <w:num w:numId="13">
    <w:abstractNumId w:val="11"/>
  </w:num>
  <w:num w:numId="14">
    <w:abstractNumId w:val="8"/>
  </w:num>
  <w:num w:numId="15">
    <w:abstractNumId w:val="12"/>
  </w:num>
  <w:num w:numId="16">
    <w:abstractNumId w:val="5"/>
  </w:num>
  <w:num w:numId="17">
    <w:abstractNumId w:val="18"/>
  </w:num>
  <w:num w:numId="18">
    <w:abstractNumId w:val="3"/>
  </w:num>
  <w:num w:numId="19">
    <w:abstractNumId w:val="0"/>
  </w:num>
  <w:num w:numId="20">
    <w:abstractNumId w:val="4"/>
  </w:num>
  <w:num w:numId="21">
    <w:abstractNumId w:val="10"/>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FE"/>
    <w:rsid w:val="0002024A"/>
    <w:rsid w:val="00021E1F"/>
    <w:rsid w:val="0003193B"/>
    <w:rsid w:val="0003315B"/>
    <w:rsid w:val="000440EF"/>
    <w:rsid w:val="00046024"/>
    <w:rsid w:val="00057FD0"/>
    <w:rsid w:val="00066C84"/>
    <w:rsid w:val="00072AB0"/>
    <w:rsid w:val="0007328A"/>
    <w:rsid w:val="000837B8"/>
    <w:rsid w:val="0008430E"/>
    <w:rsid w:val="000970D5"/>
    <w:rsid w:val="000E2AD7"/>
    <w:rsid w:val="000E46CC"/>
    <w:rsid w:val="000F6115"/>
    <w:rsid w:val="00101340"/>
    <w:rsid w:val="0013230E"/>
    <w:rsid w:val="0013683D"/>
    <w:rsid w:val="00146D5D"/>
    <w:rsid w:val="00154C53"/>
    <w:rsid w:val="0016227D"/>
    <w:rsid w:val="00175615"/>
    <w:rsid w:val="00176EDC"/>
    <w:rsid w:val="00184C70"/>
    <w:rsid w:val="001A59E3"/>
    <w:rsid w:val="001B0748"/>
    <w:rsid w:val="001B1BFA"/>
    <w:rsid w:val="001D7358"/>
    <w:rsid w:val="00210CD1"/>
    <w:rsid w:val="00233760"/>
    <w:rsid w:val="00243CD7"/>
    <w:rsid w:val="0026732D"/>
    <w:rsid w:val="00267807"/>
    <w:rsid w:val="00267CFE"/>
    <w:rsid w:val="002868A7"/>
    <w:rsid w:val="00297A8B"/>
    <w:rsid w:val="002B36C2"/>
    <w:rsid w:val="002C120D"/>
    <w:rsid w:val="002D4392"/>
    <w:rsid w:val="002D5BD6"/>
    <w:rsid w:val="002E46B1"/>
    <w:rsid w:val="002F7FBC"/>
    <w:rsid w:val="00300358"/>
    <w:rsid w:val="003017B5"/>
    <w:rsid w:val="00304CEB"/>
    <w:rsid w:val="00331802"/>
    <w:rsid w:val="0034068A"/>
    <w:rsid w:val="00374C0F"/>
    <w:rsid w:val="00380973"/>
    <w:rsid w:val="003D3FA7"/>
    <w:rsid w:val="003D491F"/>
    <w:rsid w:val="003D7BE1"/>
    <w:rsid w:val="00401400"/>
    <w:rsid w:val="00422E0A"/>
    <w:rsid w:val="0042517B"/>
    <w:rsid w:val="004331D5"/>
    <w:rsid w:val="004400EA"/>
    <w:rsid w:val="004575BC"/>
    <w:rsid w:val="00487B42"/>
    <w:rsid w:val="00497BB3"/>
    <w:rsid w:val="004A4DCA"/>
    <w:rsid w:val="004B1EA4"/>
    <w:rsid w:val="004B5868"/>
    <w:rsid w:val="004C1F52"/>
    <w:rsid w:val="004E27B1"/>
    <w:rsid w:val="004E2E7C"/>
    <w:rsid w:val="004E3C4C"/>
    <w:rsid w:val="004F1FFE"/>
    <w:rsid w:val="00500691"/>
    <w:rsid w:val="005041B6"/>
    <w:rsid w:val="00524FBF"/>
    <w:rsid w:val="0052628E"/>
    <w:rsid w:val="00574009"/>
    <w:rsid w:val="005754CC"/>
    <w:rsid w:val="00586D8A"/>
    <w:rsid w:val="00594EAC"/>
    <w:rsid w:val="005A54F2"/>
    <w:rsid w:val="005B2F0C"/>
    <w:rsid w:val="005B3295"/>
    <w:rsid w:val="005C519A"/>
    <w:rsid w:val="005E578B"/>
    <w:rsid w:val="005F3BD3"/>
    <w:rsid w:val="00601081"/>
    <w:rsid w:val="00654A6D"/>
    <w:rsid w:val="0066554B"/>
    <w:rsid w:val="006C160B"/>
    <w:rsid w:val="006D0336"/>
    <w:rsid w:val="007076D2"/>
    <w:rsid w:val="007147AD"/>
    <w:rsid w:val="00716B3E"/>
    <w:rsid w:val="00720F8A"/>
    <w:rsid w:val="00723645"/>
    <w:rsid w:val="00726D80"/>
    <w:rsid w:val="00752FE6"/>
    <w:rsid w:val="00757DAE"/>
    <w:rsid w:val="00766340"/>
    <w:rsid w:val="00766F1E"/>
    <w:rsid w:val="00785344"/>
    <w:rsid w:val="00787B9C"/>
    <w:rsid w:val="00792BCA"/>
    <w:rsid w:val="00797623"/>
    <w:rsid w:val="007A65C5"/>
    <w:rsid w:val="007B32CC"/>
    <w:rsid w:val="007B648A"/>
    <w:rsid w:val="007C053A"/>
    <w:rsid w:val="007C4B18"/>
    <w:rsid w:val="007D4E9A"/>
    <w:rsid w:val="007D5597"/>
    <w:rsid w:val="007E07A0"/>
    <w:rsid w:val="007F66B0"/>
    <w:rsid w:val="007F6C63"/>
    <w:rsid w:val="00801B95"/>
    <w:rsid w:val="00822A95"/>
    <w:rsid w:val="00826DEF"/>
    <w:rsid w:val="00832C68"/>
    <w:rsid w:val="008367DA"/>
    <w:rsid w:val="00842324"/>
    <w:rsid w:val="00871D60"/>
    <w:rsid w:val="00876404"/>
    <w:rsid w:val="008B4D14"/>
    <w:rsid w:val="008B7A57"/>
    <w:rsid w:val="008D4553"/>
    <w:rsid w:val="008D4C4B"/>
    <w:rsid w:val="008E35A6"/>
    <w:rsid w:val="008E5EAF"/>
    <w:rsid w:val="008F3A9E"/>
    <w:rsid w:val="008F4179"/>
    <w:rsid w:val="008F5640"/>
    <w:rsid w:val="00912C1F"/>
    <w:rsid w:val="00936674"/>
    <w:rsid w:val="00937A2E"/>
    <w:rsid w:val="0094596E"/>
    <w:rsid w:val="00952AA8"/>
    <w:rsid w:val="009817DC"/>
    <w:rsid w:val="009A2F3E"/>
    <w:rsid w:val="009A583F"/>
    <w:rsid w:val="009B680F"/>
    <w:rsid w:val="009B6F9F"/>
    <w:rsid w:val="009C0022"/>
    <w:rsid w:val="009D100F"/>
    <w:rsid w:val="009F55AA"/>
    <w:rsid w:val="00A0076B"/>
    <w:rsid w:val="00A12164"/>
    <w:rsid w:val="00A14593"/>
    <w:rsid w:val="00A3123D"/>
    <w:rsid w:val="00A56850"/>
    <w:rsid w:val="00A76D4F"/>
    <w:rsid w:val="00AA0DFE"/>
    <w:rsid w:val="00AC0254"/>
    <w:rsid w:val="00AE32C9"/>
    <w:rsid w:val="00AF7D94"/>
    <w:rsid w:val="00B10801"/>
    <w:rsid w:val="00B109F6"/>
    <w:rsid w:val="00B31281"/>
    <w:rsid w:val="00B56E23"/>
    <w:rsid w:val="00B57834"/>
    <w:rsid w:val="00B67BCE"/>
    <w:rsid w:val="00B81FBD"/>
    <w:rsid w:val="00B84E3D"/>
    <w:rsid w:val="00B87D7C"/>
    <w:rsid w:val="00B93C3C"/>
    <w:rsid w:val="00B97C32"/>
    <w:rsid w:val="00BC137B"/>
    <w:rsid w:val="00BC53CA"/>
    <w:rsid w:val="00BC6332"/>
    <w:rsid w:val="00BF51B5"/>
    <w:rsid w:val="00BF7F90"/>
    <w:rsid w:val="00C24572"/>
    <w:rsid w:val="00C24969"/>
    <w:rsid w:val="00C3058D"/>
    <w:rsid w:val="00C545F8"/>
    <w:rsid w:val="00C67AA0"/>
    <w:rsid w:val="00C74F5A"/>
    <w:rsid w:val="00C81447"/>
    <w:rsid w:val="00C85F5A"/>
    <w:rsid w:val="00C86F61"/>
    <w:rsid w:val="00CA212E"/>
    <w:rsid w:val="00CA269D"/>
    <w:rsid w:val="00CA7626"/>
    <w:rsid w:val="00CB0942"/>
    <w:rsid w:val="00CB450B"/>
    <w:rsid w:val="00D01C9B"/>
    <w:rsid w:val="00D06677"/>
    <w:rsid w:val="00D13066"/>
    <w:rsid w:val="00D255A1"/>
    <w:rsid w:val="00D507A1"/>
    <w:rsid w:val="00D61C4D"/>
    <w:rsid w:val="00D62026"/>
    <w:rsid w:val="00D7619A"/>
    <w:rsid w:val="00D91727"/>
    <w:rsid w:val="00D94767"/>
    <w:rsid w:val="00D97A80"/>
    <w:rsid w:val="00DA3F84"/>
    <w:rsid w:val="00E244E3"/>
    <w:rsid w:val="00E32214"/>
    <w:rsid w:val="00E3270F"/>
    <w:rsid w:val="00E92E6D"/>
    <w:rsid w:val="00E937FA"/>
    <w:rsid w:val="00ED36E2"/>
    <w:rsid w:val="00EE1133"/>
    <w:rsid w:val="00EF145C"/>
    <w:rsid w:val="00EF4DA9"/>
    <w:rsid w:val="00F217C3"/>
    <w:rsid w:val="00F4541B"/>
    <w:rsid w:val="00F601DB"/>
    <w:rsid w:val="00F60286"/>
    <w:rsid w:val="00F63CAC"/>
    <w:rsid w:val="00F92881"/>
    <w:rsid w:val="00FA17FC"/>
    <w:rsid w:val="00FC6DFF"/>
    <w:rsid w:val="00FC72D1"/>
    <w:rsid w:val="00FD01D8"/>
    <w:rsid w:val="00FE179B"/>
    <w:rsid w:val="00FF70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DBA5F"/>
  <w15:chartTrackingRefBased/>
  <w15:docId w15:val="{00FB0E16-3F21-4A09-804A-A54A2E28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0"/>
    <w:pPr>
      <w:tabs>
        <w:tab w:val="left" w:pos="340"/>
      </w:tabs>
      <w:spacing w:after="0" w:line="280" w:lineRule="atLeast"/>
    </w:pPr>
    <w:rPr>
      <w:rFonts w:ascii="Garamond" w:eastAsia="Times New Roman" w:hAnsi="Garamond" w:cs="Open Sans"/>
      <w:szCs w:val="20"/>
    </w:rPr>
  </w:style>
  <w:style w:type="paragraph" w:styleId="Overskrift1">
    <w:name w:val="heading 1"/>
    <w:basedOn w:val="Normal"/>
    <w:next w:val="Normal"/>
    <w:link w:val="Overskrift1Tegn"/>
    <w:uiPriority w:val="9"/>
    <w:qFormat/>
    <w:rsid w:val="00C545F8"/>
    <w:pPr>
      <w:pBdr>
        <w:bottom w:val="single" w:sz="4" w:space="2" w:color="auto"/>
      </w:pBdr>
      <w:spacing w:line="360" w:lineRule="auto"/>
      <w:ind w:right="1133"/>
      <w:outlineLvl w:val="0"/>
    </w:pPr>
    <w:rPr>
      <w:noProof/>
      <w:sz w:val="32"/>
    </w:rPr>
  </w:style>
  <w:style w:type="paragraph" w:styleId="Overskrift2">
    <w:name w:val="heading 2"/>
    <w:basedOn w:val="Normal"/>
    <w:next w:val="Normal"/>
    <w:link w:val="Overskrift2Tegn"/>
    <w:uiPriority w:val="9"/>
    <w:unhideWhenUsed/>
    <w:qFormat/>
    <w:rsid w:val="000F6115"/>
    <w:pPr>
      <w:keepNext/>
      <w:suppressAutoHyphens/>
      <w:outlineLvl w:val="1"/>
    </w:pPr>
    <w:rPr>
      <w:rFonts w:cs="Arial"/>
      <w:b/>
      <w:bCs/>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06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00691"/>
  </w:style>
  <w:style w:type="paragraph" w:styleId="Sidefod">
    <w:name w:val="footer"/>
    <w:basedOn w:val="Normal"/>
    <w:link w:val="SidefodTegn"/>
    <w:uiPriority w:val="99"/>
    <w:unhideWhenUsed/>
    <w:rsid w:val="005006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500691"/>
  </w:style>
  <w:style w:type="character" w:customStyle="1" w:styleId="Overskrift2Tegn">
    <w:name w:val="Overskrift 2 Tegn"/>
    <w:basedOn w:val="Standardskrifttypeiafsnit"/>
    <w:link w:val="Overskrift2"/>
    <w:uiPriority w:val="9"/>
    <w:rsid w:val="000F6115"/>
    <w:rPr>
      <w:rFonts w:ascii="Garamond" w:eastAsia="Times New Roman" w:hAnsi="Garamond" w:cs="Arial"/>
      <w:b/>
      <w:bCs/>
      <w:iCs/>
      <w:sz w:val="24"/>
      <w:szCs w:val="20"/>
    </w:rPr>
  </w:style>
  <w:style w:type="character" w:customStyle="1" w:styleId="Overskrift1Tegn">
    <w:name w:val="Overskrift 1 Tegn"/>
    <w:basedOn w:val="Standardskrifttypeiafsnit"/>
    <w:link w:val="Overskrift1"/>
    <w:uiPriority w:val="9"/>
    <w:rsid w:val="00C545F8"/>
    <w:rPr>
      <w:rFonts w:ascii="Garamond" w:eastAsia="Times New Roman" w:hAnsi="Garamond" w:cs="Open Sans"/>
      <w:noProof/>
      <w:sz w:val="32"/>
      <w:szCs w:val="20"/>
    </w:rPr>
  </w:style>
  <w:style w:type="paragraph" w:styleId="Markeringsbobletekst">
    <w:name w:val="Balloon Text"/>
    <w:basedOn w:val="Normal"/>
    <w:link w:val="MarkeringsbobletekstTegn"/>
    <w:uiPriority w:val="99"/>
    <w:semiHidden/>
    <w:unhideWhenUsed/>
    <w:rsid w:val="00021E1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21E1F"/>
    <w:rPr>
      <w:rFonts w:ascii="Segoe UI" w:eastAsia="Times New Roman" w:hAnsi="Segoe UI" w:cs="Segoe UI"/>
      <w:sz w:val="18"/>
      <w:szCs w:val="18"/>
    </w:rPr>
  </w:style>
  <w:style w:type="paragraph" w:styleId="Titel">
    <w:name w:val="Title"/>
    <w:basedOn w:val="Overskrift1"/>
    <w:next w:val="Normal"/>
    <w:link w:val="TitelTegn"/>
    <w:uiPriority w:val="10"/>
    <w:qFormat/>
    <w:rsid w:val="004400EA"/>
    <w:pPr>
      <w:pBdr>
        <w:bottom w:val="single" w:sz="4" w:space="1" w:color="auto"/>
      </w:pBdr>
      <w:ind w:right="284"/>
    </w:pPr>
    <w:rPr>
      <w:rFonts w:cs="Times New Roman"/>
    </w:rPr>
  </w:style>
  <w:style w:type="character" w:customStyle="1" w:styleId="TitelTegn">
    <w:name w:val="Titel Tegn"/>
    <w:basedOn w:val="Standardskrifttypeiafsnit"/>
    <w:link w:val="Titel"/>
    <w:uiPriority w:val="10"/>
    <w:rsid w:val="004400EA"/>
    <w:rPr>
      <w:rFonts w:ascii="Garamond" w:eastAsia="Times New Roman" w:hAnsi="Garamond" w:cs="Times New Roman"/>
      <w:noProof/>
      <w:sz w:val="32"/>
      <w:szCs w:val="20"/>
    </w:rPr>
  </w:style>
  <w:style w:type="paragraph" w:styleId="Listeafsnit">
    <w:name w:val="List Paragraph"/>
    <w:basedOn w:val="Normal"/>
    <w:uiPriority w:val="34"/>
    <w:qFormat/>
    <w:rsid w:val="00AA0DFE"/>
    <w:pPr>
      <w:ind w:left="720"/>
      <w:contextualSpacing/>
    </w:pPr>
  </w:style>
  <w:style w:type="paragraph" w:customStyle="1" w:styleId="Default">
    <w:name w:val="Default"/>
    <w:rsid w:val="00832C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2D4392"/>
    <w:rPr>
      <w:color w:val="0563C1" w:themeColor="hyperlink"/>
      <w:u w:val="single"/>
    </w:rPr>
  </w:style>
  <w:style w:type="character" w:styleId="Ulstomtale">
    <w:name w:val="Unresolved Mention"/>
    <w:basedOn w:val="Standardskrifttypeiafsnit"/>
    <w:uiPriority w:val="99"/>
    <w:semiHidden/>
    <w:unhideWhenUsed/>
    <w:rsid w:val="002D4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f.dk/media/2168/vilkaar-for-covid-19-garanti-for-smv.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f.dk/finansiering/covid-19-garanti-sm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4811AE667544083DA327B57BD4EF0" ma:contentTypeVersion="13" ma:contentTypeDescription="Opret et nyt dokument." ma:contentTypeScope="" ma:versionID="3c3f0236e2524cf6e2b92d5f5893c108">
  <xsd:schema xmlns:xsd="http://www.w3.org/2001/XMLSchema" xmlns:xs="http://www.w3.org/2001/XMLSchema" xmlns:p="http://schemas.microsoft.com/office/2006/metadata/properties" xmlns:ns3="e40f99b1-4fa7-4683-b4e8-f37c6b51c39d" xmlns:ns4="6b2efb29-8d2b-4c99-bbdf-ec4cc6e34bb9" targetNamespace="http://schemas.microsoft.com/office/2006/metadata/properties" ma:root="true" ma:fieldsID="04d4eecae88b5e2fe5a923a744610262" ns3:_="" ns4:_="">
    <xsd:import namespace="e40f99b1-4fa7-4683-b4e8-f37c6b51c39d"/>
    <xsd:import namespace="6b2efb29-8d2b-4c99-bbdf-ec4cc6e34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f99b1-4fa7-4683-b4e8-f37c6b51c39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efb29-8d2b-4c99-bbdf-ec4cc6e34b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C765-1FC0-4F21-9646-60F7F622A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f99b1-4fa7-4683-b4e8-f37c6b51c39d"/>
    <ds:schemaRef ds:uri="6b2efb29-8d2b-4c99-bbdf-ec4cc6e3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902BF-20B1-45EA-87F2-6EB350021F06}">
  <ds:schemaRefs>
    <ds:schemaRef ds:uri="http://schemas.microsoft.com/sharepoint/v3/contenttype/forms"/>
  </ds:schemaRefs>
</ds:datastoreItem>
</file>

<file path=customXml/itemProps3.xml><?xml version="1.0" encoding="utf-8"?>
<ds:datastoreItem xmlns:ds="http://schemas.openxmlformats.org/officeDocument/2006/customXml" ds:itemID="{B4D89BAD-CB40-42B9-B05A-15CD9B100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43972-10ED-43D7-96F5-0D50CD3C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2528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Möger Pedersen</dc:creator>
  <cp:keywords/>
  <dc:description/>
  <cp:lastModifiedBy>Ole Lundberg Larsen</cp:lastModifiedBy>
  <cp:revision>2</cp:revision>
  <cp:lastPrinted>2016-06-30T11:30:00Z</cp:lastPrinted>
  <dcterms:created xsi:type="dcterms:W3CDTF">2020-04-21T06:18:00Z</dcterms:created>
  <dcterms:modified xsi:type="dcterms:W3CDTF">2020-04-21T06:18:00Z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0x0101005924811AE667544083DA327B57BD4EF0</vt:lpwstr>
  </property>
</Properties>
</file>